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020" w:rsidRDefault="00FB3E6F" w:rsidP="00192E9B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F:\Протоколы публ. сл. по ГП\Реш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ы публ. сл. по ГП\Решение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E6F" w:rsidRDefault="00FB3E6F" w:rsidP="00192E9B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B3E6F" w:rsidRDefault="00FB3E6F" w:rsidP="00192E9B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B3E6F" w:rsidRDefault="00FB3E6F" w:rsidP="00192E9B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B3E6F" w:rsidRDefault="00FB3E6F" w:rsidP="00192E9B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B3E6F" w:rsidRPr="00302BA4" w:rsidRDefault="00FB3E6F" w:rsidP="00192E9B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840A37" w:rsidRPr="000D7AD9" w:rsidRDefault="00840A37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840A37" w:rsidRPr="000D7AD9" w:rsidRDefault="00840A37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D7AD9">
        <w:rPr>
          <w:rFonts w:ascii="Times New Roman" w:hAnsi="Times New Roman" w:cs="Times New Roman"/>
          <w:sz w:val="24"/>
          <w:szCs w:val="24"/>
        </w:rPr>
        <w:t xml:space="preserve">к решению Совета народных депутатов </w:t>
      </w:r>
    </w:p>
    <w:p w:rsidR="00840A37" w:rsidRPr="000D7AD9" w:rsidRDefault="00840A37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Ольшанского </w:t>
      </w:r>
      <w:r w:rsidRPr="000D7AD9">
        <w:rPr>
          <w:rFonts w:ascii="Times New Roman" w:hAnsi="Times New Roman" w:cs="Times New Roman"/>
          <w:sz w:val="24"/>
          <w:szCs w:val="24"/>
        </w:rPr>
        <w:t xml:space="preserve">сельского поселения </w:t>
      </w:r>
    </w:p>
    <w:p w:rsidR="00840A37" w:rsidRDefault="00840A37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0D7AD9">
        <w:rPr>
          <w:rFonts w:ascii="Times New Roman" w:hAnsi="Times New Roman" w:cs="Times New Roman"/>
          <w:sz w:val="24"/>
          <w:szCs w:val="24"/>
        </w:rPr>
        <w:t xml:space="preserve">от </w:t>
      </w:r>
      <w:r w:rsidR="00192E9B">
        <w:rPr>
          <w:rFonts w:ascii="Times New Roman" w:hAnsi="Times New Roman" w:cs="Times New Roman"/>
          <w:sz w:val="24"/>
          <w:szCs w:val="24"/>
        </w:rPr>
        <w:t>15</w:t>
      </w:r>
      <w:r w:rsidRPr="000D7AD9">
        <w:rPr>
          <w:rFonts w:ascii="Times New Roman" w:hAnsi="Times New Roman" w:cs="Times New Roman"/>
          <w:sz w:val="24"/>
          <w:szCs w:val="24"/>
        </w:rPr>
        <w:t>.0</w:t>
      </w:r>
      <w:r w:rsidR="00192E9B">
        <w:rPr>
          <w:rFonts w:ascii="Times New Roman" w:hAnsi="Times New Roman" w:cs="Times New Roman"/>
          <w:sz w:val="24"/>
          <w:szCs w:val="24"/>
        </w:rPr>
        <w:t>5</w:t>
      </w:r>
      <w:r w:rsidRPr="000D7AD9">
        <w:rPr>
          <w:rFonts w:ascii="Times New Roman" w:hAnsi="Times New Roman" w:cs="Times New Roman"/>
          <w:sz w:val="24"/>
          <w:szCs w:val="24"/>
        </w:rPr>
        <w:t>.201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0D7AD9">
        <w:rPr>
          <w:rFonts w:ascii="Times New Roman" w:hAnsi="Times New Roman" w:cs="Times New Roman"/>
          <w:sz w:val="24"/>
          <w:szCs w:val="24"/>
        </w:rPr>
        <w:t xml:space="preserve"> г. №</w:t>
      </w:r>
      <w:r w:rsidR="00192E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9</w:t>
      </w:r>
      <w:r w:rsidR="00192E9B">
        <w:rPr>
          <w:rFonts w:ascii="Times New Roman" w:hAnsi="Times New Roman" w:cs="Times New Roman"/>
          <w:sz w:val="24"/>
          <w:szCs w:val="24"/>
        </w:rPr>
        <w:t>0</w:t>
      </w: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192E9B" w:rsidP="00CB72DA">
      <w:pPr>
        <w:shd w:val="clear" w:color="auto" w:fill="FFFFFF"/>
        <w:spacing w:line="240" w:lineRule="auto"/>
        <w:ind w:left="-540" w:right="-1" w:firstLine="54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И ДОПОЛНЕНИЯ</w:t>
      </w:r>
      <w:r w:rsidR="00CB72DA" w:rsidRPr="00CB72DA">
        <w:t xml:space="preserve"> </w:t>
      </w:r>
      <w:r w:rsidR="00CB72DA" w:rsidRPr="00CB72DA">
        <w:rPr>
          <w:rFonts w:ascii="Times New Roman" w:hAnsi="Times New Roman" w:cs="Times New Roman"/>
          <w:sz w:val="24"/>
          <w:szCs w:val="24"/>
        </w:rPr>
        <w:t>В ГЕНЕРАЛЬНЫЙ ПЛАН ОЛЬШАНСКОГО СЕЛЬСКОГО ПОСЕЛЕНИЯ ОСТРОГОЖСКОГО МУНИЦИПАЛЬНОГО РАЙОНА ВОРОНЕЖСКОЙ ОБЛАСТИ</w:t>
      </w:r>
    </w:p>
    <w:p w:rsidR="00CB72DA" w:rsidRDefault="00CB72DA" w:rsidP="00CB72DA">
      <w:pPr>
        <w:shd w:val="clear" w:color="auto" w:fill="FFFFFF"/>
        <w:spacing w:line="240" w:lineRule="auto"/>
        <w:ind w:left="-540" w:right="-1" w:firstLine="540"/>
        <w:contextualSpacing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CB72DA">
      <w:pPr>
        <w:pStyle w:val="ab"/>
        <w:numPr>
          <w:ilvl w:val="0"/>
          <w:numId w:val="17"/>
        </w:numPr>
      </w:pPr>
      <w:r>
        <w:t xml:space="preserve">В таблице </w:t>
      </w:r>
      <w:proofErr w:type="spellStart"/>
      <w:r>
        <w:t>п.п</w:t>
      </w:r>
      <w:proofErr w:type="spellEnd"/>
      <w:r>
        <w:t xml:space="preserve">. 2.4.1. п. 2.4. ч. 2 </w:t>
      </w:r>
      <w:r w:rsidRPr="00CB72DA">
        <w:t>Том</w:t>
      </w:r>
      <w:r>
        <w:t>а</w:t>
      </w:r>
      <w:r w:rsidRPr="00CB72DA">
        <w:t xml:space="preserve"> I «Положение о территориальном планировании Ольшанского сельского поселения Острогожского муниципального района Воронежской области»</w:t>
      </w:r>
      <w:r>
        <w:t xml:space="preserve"> раздел «3</w:t>
      </w:r>
      <w:r w:rsidRPr="00CB72DA">
        <w:t>.</w:t>
      </w:r>
      <w:r>
        <w:t xml:space="preserve"> Га</w:t>
      </w:r>
      <w:r w:rsidR="00B5366D">
        <w:t xml:space="preserve">зоснабжение» дополнить пунктом </w:t>
      </w:r>
      <w:r>
        <w:t>3.</w:t>
      </w:r>
      <w:r w:rsidR="00B5366D">
        <w:t>5.:</w:t>
      </w:r>
    </w:p>
    <w:tbl>
      <w:tblPr>
        <w:tblStyle w:val="a8"/>
        <w:tblW w:w="0" w:type="auto"/>
        <w:tblInd w:w="360" w:type="dxa"/>
        <w:tblLook w:val="04A0" w:firstRow="1" w:lastRow="0" w:firstColumn="1" w:lastColumn="0" w:noHBand="0" w:noVBand="1"/>
      </w:tblPr>
      <w:tblGrid>
        <w:gridCol w:w="516"/>
        <w:gridCol w:w="5624"/>
        <w:gridCol w:w="3071"/>
      </w:tblGrid>
      <w:tr w:rsidR="00B5366D" w:rsidTr="00B5366D">
        <w:tc>
          <w:tcPr>
            <w:tcW w:w="516" w:type="dxa"/>
          </w:tcPr>
          <w:p w:rsidR="00B5366D" w:rsidRPr="00B5366D" w:rsidRDefault="00B5366D" w:rsidP="00994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66D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5624" w:type="dxa"/>
          </w:tcPr>
          <w:p w:rsidR="00B5366D" w:rsidRPr="00B5366D" w:rsidRDefault="00B5366D" w:rsidP="00994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66D">
              <w:rPr>
                <w:rFonts w:ascii="Times New Roman" w:hAnsi="Times New Roman" w:cs="Times New Roman"/>
                <w:sz w:val="24"/>
                <w:szCs w:val="24"/>
              </w:rPr>
              <w:t xml:space="preserve">Газификация хутора </w:t>
            </w:r>
            <w:proofErr w:type="spellStart"/>
            <w:r w:rsidRPr="00B5366D">
              <w:rPr>
                <w:rFonts w:ascii="Times New Roman" w:hAnsi="Times New Roman" w:cs="Times New Roman"/>
                <w:sz w:val="24"/>
                <w:szCs w:val="24"/>
              </w:rPr>
              <w:t>Шинкин</w:t>
            </w:r>
            <w:proofErr w:type="spellEnd"/>
          </w:p>
        </w:tc>
        <w:tc>
          <w:tcPr>
            <w:tcW w:w="3071" w:type="dxa"/>
          </w:tcPr>
          <w:p w:rsidR="00B5366D" w:rsidRPr="00B5366D" w:rsidRDefault="00B5366D" w:rsidP="009947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366D">
              <w:rPr>
                <w:rFonts w:ascii="Times New Roman" w:hAnsi="Times New Roman" w:cs="Times New Roman"/>
                <w:sz w:val="24"/>
                <w:szCs w:val="24"/>
              </w:rPr>
              <w:t>I очередь</w:t>
            </w:r>
          </w:p>
        </w:tc>
      </w:tr>
    </w:tbl>
    <w:p w:rsidR="00B5366D" w:rsidRPr="00CB72DA" w:rsidRDefault="00B5366D" w:rsidP="00B5366D">
      <w:pPr>
        <w:pStyle w:val="af"/>
      </w:pPr>
    </w:p>
    <w:p w:rsidR="00B5366D" w:rsidRDefault="00B5366D" w:rsidP="00B5366D">
      <w:pPr>
        <w:pStyle w:val="ab"/>
        <w:numPr>
          <w:ilvl w:val="0"/>
          <w:numId w:val="17"/>
        </w:numPr>
      </w:pPr>
      <w:r w:rsidRPr="00B5366D">
        <w:t xml:space="preserve">В </w:t>
      </w:r>
      <w:proofErr w:type="spellStart"/>
      <w:r>
        <w:t>п.п</w:t>
      </w:r>
      <w:proofErr w:type="spellEnd"/>
      <w:r>
        <w:t>. 2.5.1. п. 2.5</w:t>
      </w:r>
      <w:r w:rsidRPr="00B5366D">
        <w:t xml:space="preserve">. ч. 2 </w:t>
      </w:r>
      <w:r w:rsidRPr="00B5366D">
        <w:rPr>
          <w:lang w:bidi="en-US"/>
        </w:rPr>
        <w:t>Том</w:t>
      </w:r>
      <w:r>
        <w:rPr>
          <w:lang w:bidi="en-US"/>
        </w:rPr>
        <w:t>а</w:t>
      </w:r>
      <w:r w:rsidRPr="00B5366D">
        <w:rPr>
          <w:lang w:bidi="en-US"/>
        </w:rPr>
        <w:t xml:space="preserve"> </w:t>
      </w:r>
      <w:r w:rsidRPr="00B5366D">
        <w:rPr>
          <w:lang w:val="en-US" w:bidi="en-US"/>
        </w:rPr>
        <w:t>II</w:t>
      </w:r>
      <w:r w:rsidRPr="00B5366D">
        <w:rPr>
          <w:lang w:bidi="en-US"/>
        </w:rPr>
        <w:t xml:space="preserve"> «Материалы по обоснованию проекта генерального плана Ольшанского сельского поселения Острогожского муниципального района»</w:t>
      </w:r>
      <w:r w:rsidRPr="00B5366D">
        <w:t xml:space="preserve"> раздел «Газоснабжение» </w:t>
      </w:r>
      <w:r>
        <w:t>после пункта «</w:t>
      </w:r>
      <w:r w:rsidRPr="00B5366D">
        <w:t>Развитие системы газоснабжения поселения следует осуществлять в увязке с перспективами градостроительного развития поселения и района</w:t>
      </w:r>
      <w:proofErr w:type="gramStart"/>
      <w:r w:rsidRPr="00B5366D">
        <w:t>.</w:t>
      </w:r>
      <w:r>
        <w:t xml:space="preserve">» </w:t>
      </w:r>
      <w:proofErr w:type="gramEnd"/>
      <w:r>
        <w:t>дополнить пунктом «</w:t>
      </w:r>
      <w:r w:rsidRPr="00B5366D">
        <w:t xml:space="preserve">Газоснабжение хутора </w:t>
      </w:r>
      <w:proofErr w:type="spellStart"/>
      <w:r w:rsidRPr="00B5366D">
        <w:t>Шинкин</w:t>
      </w:r>
      <w:proofErr w:type="spellEnd"/>
      <w:r w:rsidRPr="00B5366D">
        <w:t>.</w:t>
      </w:r>
      <w:r>
        <w:t>»</w:t>
      </w:r>
    </w:p>
    <w:p w:rsidR="00B5366D" w:rsidRPr="00B5366D" w:rsidRDefault="00B5366D" w:rsidP="005C4763">
      <w:pPr>
        <w:pStyle w:val="ab"/>
        <w:numPr>
          <w:ilvl w:val="0"/>
          <w:numId w:val="17"/>
        </w:numPr>
      </w:pPr>
      <w:r>
        <w:t>Схемы 1,2,3,4,7,</w:t>
      </w:r>
      <w:r w:rsidR="005C4763">
        <w:t xml:space="preserve">14,15 изложить в новой редакции согласно приложению к </w:t>
      </w:r>
      <w:r w:rsidR="00192E9B">
        <w:t xml:space="preserve">изменениям и </w:t>
      </w:r>
      <w:proofErr w:type="spellStart"/>
      <w:r w:rsidR="00192E9B">
        <w:t>дополненям</w:t>
      </w:r>
      <w:proofErr w:type="spellEnd"/>
      <w:r w:rsidR="005C4763" w:rsidRPr="005C4763">
        <w:t xml:space="preserve"> </w:t>
      </w:r>
      <w:r w:rsidR="005C4763">
        <w:t>в генеральный план Ольшанского сельского поселения О</w:t>
      </w:r>
      <w:r w:rsidR="005C4763" w:rsidRPr="005C4763">
        <w:t>стро</w:t>
      </w:r>
      <w:r w:rsidR="005C4763">
        <w:t>гожского муниципального района В</w:t>
      </w:r>
      <w:r w:rsidR="005C4763" w:rsidRPr="005C4763">
        <w:t>оронежской области</w:t>
      </w:r>
      <w:r w:rsidR="005C4763">
        <w:t>.</w:t>
      </w:r>
    </w:p>
    <w:p w:rsidR="00CB72DA" w:rsidRPr="00B5366D" w:rsidRDefault="00CB72DA" w:rsidP="00B5366D">
      <w:pPr>
        <w:shd w:val="clear" w:color="auto" w:fill="FFFFFF"/>
        <w:ind w:left="360" w:right="-1"/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B72DA" w:rsidRPr="000D7AD9" w:rsidRDefault="00CB72DA" w:rsidP="00840A37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840A37" w:rsidRPr="00840A37" w:rsidRDefault="00840A37" w:rsidP="00840A37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Lucida Sans Unicode" w:hAnsi="Times New Roman" w:cs="Times New Roman"/>
          <w:i/>
          <w:kern w:val="1"/>
          <w:sz w:val="24"/>
          <w:szCs w:val="24"/>
        </w:rPr>
      </w:pPr>
    </w:p>
    <w:p w:rsidR="002904E5" w:rsidRDefault="002904E5"/>
    <w:p w:rsidR="00D336B3" w:rsidRDefault="00D336B3"/>
    <w:p w:rsidR="00D336B3" w:rsidRDefault="00D336B3"/>
    <w:p w:rsidR="00D336B3" w:rsidRDefault="00D336B3"/>
    <w:p w:rsidR="00D336B3" w:rsidRDefault="00D336B3"/>
    <w:p w:rsidR="00D336B3" w:rsidRDefault="00D336B3"/>
    <w:p w:rsidR="005C4763" w:rsidRDefault="005C4763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C4763" w:rsidRDefault="005C4763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5C4763" w:rsidRDefault="005C4763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85A7B" w:rsidRDefault="00C85A7B" w:rsidP="005C476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  <w:sectPr w:rsidR="00C85A7B">
          <w:head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C4763" w:rsidRDefault="005C4763" w:rsidP="005C476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4763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192E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763" w:rsidRDefault="005C4763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4763">
        <w:rPr>
          <w:rFonts w:ascii="Times New Roman" w:hAnsi="Times New Roman" w:cs="Times New Roman"/>
          <w:sz w:val="24"/>
          <w:szCs w:val="24"/>
        </w:rPr>
        <w:t xml:space="preserve">к </w:t>
      </w:r>
      <w:r w:rsidR="00192E9B">
        <w:rPr>
          <w:rFonts w:ascii="Times New Roman" w:hAnsi="Times New Roman" w:cs="Times New Roman"/>
          <w:sz w:val="24"/>
          <w:szCs w:val="24"/>
        </w:rPr>
        <w:t>изменениям и дополнениям</w:t>
      </w:r>
      <w:r w:rsidRPr="005C47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763" w:rsidRDefault="005C4763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4763">
        <w:rPr>
          <w:rFonts w:ascii="Times New Roman" w:hAnsi="Times New Roman" w:cs="Times New Roman"/>
          <w:sz w:val="24"/>
          <w:szCs w:val="24"/>
        </w:rPr>
        <w:t>в генеральный план Ольшанского сельского поселения</w:t>
      </w:r>
    </w:p>
    <w:p w:rsidR="005C4763" w:rsidRDefault="005C4763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4763">
        <w:rPr>
          <w:rFonts w:ascii="Times New Roman" w:hAnsi="Times New Roman" w:cs="Times New Roman"/>
          <w:sz w:val="24"/>
          <w:szCs w:val="24"/>
        </w:rPr>
        <w:t xml:space="preserve"> Острогожского муниципального района </w:t>
      </w:r>
    </w:p>
    <w:p w:rsidR="005C4763" w:rsidRDefault="005C4763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C4763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3F1629" w:rsidRDefault="003F1629" w:rsidP="00D336B3">
      <w:pPr>
        <w:shd w:val="clear" w:color="auto" w:fill="FFFFFF"/>
        <w:spacing w:line="240" w:lineRule="auto"/>
        <w:ind w:left="-540" w:right="-1" w:firstLine="540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C85A7B" w:rsidRDefault="003F1629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6FB0FDF" wp14:editId="289CB8D4">
            <wp:extent cx="9248775" cy="5391150"/>
            <wp:effectExtent l="171450" t="171450" r="390525" b="361950"/>
            <wp:docPr id="2" name="Рисунок 2" descr="G:\Постанов. решения апрель\Ген план\Графические материалы\1. Схема ГП - 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станов. решения апрель\Ген план\Графические материалы\1. Схема ГП - 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9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418B" w:rsidRDefault="003C418B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  <w:sectPr w:rsidR="003C418B" w:rsidSect="00F62D76">
          <w:pgSz w:w="16838" w:h="11906" w:orient="landscape"/>
          <w:pgMar w:top="1134" w:right="851" w:bottom="1134" w:left="1134" w:header="709" w:footer="709" w:gutter="0"/>
          <w:cols w:space="708"/>
          <w:docGrid w:linePitch="360"/>
        </w:sectPr>
      </w:pPr>
    </w:p>
    <w:p w:rsidR="00835DBC" w:rsidRDefault="00835DBC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48775" cy="7647625"/>
            <wp:effectExtent l="0" t="0" r="0" b="0"/>
            <wp:docPr id="3" name="Рисунок 3" descr="G:\Постанов. решения апрель\Ген план\Графические материалы\2. Схема ГП по населенным пунктам - 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станов. решения апрель\Ген план\Графические материалы\2. Схема ГП по населенным пунктам - 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6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C" w:rsidRDefault="001C70BC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7044607"/>
            <wp:effectExtent l="0" t="0" r="6350" b="4445"/>
            <wp:docPr id="4" name="Рисунок 4" descr="G:\Постанов. решения апрель\Ген план\Графические материалы\3. Схема современного состояния территории. Категории земель - 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станов. решения апрель\Ген план\Графические материалы\3. Схема современного состояния территории. Категории земель - 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04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C" w:rsidRDefault="001C70BC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7994162"/>
            <wp:effectExtent l="0" t="0" r="0" b="0"/>
            <wp:docPr id="5" name="Рисунок 5" descr="G:\Постанов. решения апрель\Ген план\Графические материалы\4. Схема современного состояния территории. Анализ косплексного развития и зоны с особыми условиями - 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станов. решения апрель\Ген план\Графические материалы\4. Схема современного состояния территории. Анализ косплексного развития и зоны с особыми условиями - 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99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C" w:rsidRDefault="001C70BC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7487070"/>
            <wp:effectExtent l="0" t="0" r="6350" b="0"/>
            <wp:docPr id="6" name="Рисунок 6" descr="G:\Постанов. решения апрель\Ген план\Графические материалы\7. Схема развития инженерной инфраструктуры. Системы газоснаюжения и теплоснабжения- 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станов. решения апрель\Ген план\Графические материалы\7. Схема развития инженерной инфраструктуры. Системы газоснаюжения и теплоснабжения- 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C" w:rsidRDefault="001C70BC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7518714"/>
            <wp:effectExtent l="0" t="0" r="6350" b="6350"/>
            <wp:docPr id="7" name="Рисунок 7" descr="G:\Постанов. решения апрель\Ген план\Графические материалы\14.  Схема ГП. Границы территорий ЧС- 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станов. решения апрель\Ген план\Графические материалы\14.  Схема ГП. Границы территорий ЧС- 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5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BC" w:rsidRDefault="001C70BC" w:rsidP="003C418B">
      <w:pPr>
        <w:shd w:val="clear" w:color="auto" w:fill="FFFFFF"/>
        <w:spacing w:line="240" w:lineRule="auto"/>
        <w:ind w:right="-1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7518714"/>
            <wp:effectExtent l="0" t="0" r="6350" b="6350"/>
            <wp:docPr id="8" name="Рисунок 8" descr="G:\Постанов. решения апрель\Ген план\Графические материалы\15. Схема ГП. Зоны действия поражающих факторов ЧС - 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станов. решения апрель\Ген план\Графические материалы\15. Схема ГП. Зоны действия поражающих факторов ЧС - 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5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0BC" w:rsidRDefault="001C70BC" w:rsidP="00B85B39">
      <w:pPr>
        <w:shd w:val="clear" w:color="auto" w:fill="FFFFFF"/>
        <w:spacing w:line="240" w:lineRule="auto"/>
        <w:ind w:left="-540" w:right="-1" w:firstLine="540"/>
        <w:contextualSpacing/>
        <w:jc w:val="center"/>
        <w:rPr>
          <w:rFonts w:ascii="Times New Roman" w:hAnsi="Times New Roman" w:cs="Times New Roman"/>
          <w:sz w:val="24"/>
          <w:szCs w:val="24"/>
        </w:rPr>
        <w:sectPr w:rsidR="001C70BC" w:rsidSect="00835DB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D336B3" w:rsidRDefault="00D336B3"/>
    <w:sectPr w:rsidR="00D336B3" w:rsidSect="0096485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1629" w:rsidRDefault="003F1629" w:rsidP="003F1629">
      <w:pPr>
        <w:spacing w:after="0" w:line="240" w:lineRule="auto"/>
      </w:pPr>
      <w:r>
        <w:separator/>
      </w:r>
    </w:p>
  </w:endnote>
  <w:endnote w:type="continuationSeparator" w:id="0">
    <w:p w:rsidR="003F1629" w:rsidRDefault="003F1629" w:rsidP="003F16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Times New Roman"/>
    <w:panose1 w:val="00000000000000000000"/>
    <w:charset w:val="00"/>
    <w:family w:val="roman"/>
    <w:notTrueType/>
    <w:pitch w:val="default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1629" w:rsidRDefault="003F1629" w:rsidP="003F1629">
      <w:pPr>
        <w:spacing w:after="0" w:line="240" w:lineRule="auto"/>
      </w:pPr>
      <w:r>
        <w:separator/>
      </w:r>
    </w:p>
  </w:footnote>
  <w:footnote w:type="continuationSeparator" w:id="0">
    <w:p w:rsidR="003F1629" w:rsidRDefault="003F1629" w:rsidP="003F16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629" w:rsidRDefault="003F162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0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8"/>
    <w:multiLevelType w:val="multilevel"/>
    <w:tmpl w:val="0308B722"/>
    <w:name w:val="WW8Num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7FD1984"/>
    <w:multiLevelType w:val="hybridMultilevel"/>
    <w:tmpl w:val="48C05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692B65"/>
    <w:multiLevelType w:val="multilevel"/>
    <w:tmpl w:val="7BC6C0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965" w:hanging="36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20" w:hanging="1800"/>
      </w:pPr>
      <w:rPr>
        <w:rFonts w:hint="default"/>
      </w:rPr>
    </w:lvl>
  </w:abstractNum>
  <w:abstractNum w:abstractNumId="6">
    <w:nsid w:val="1F29221E"/>
    <w:multiLevelType w:val="multilevel"/>
    <w:tmpl w:val="28582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AD677B"/>
    <w:multiLevelType w:val="hybridMultilevel"/>
    <w:tmpl w:val="D60AE46E"/>
    <w:lvl w:ilvl="0" w:tplc="DD3CEB4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2FCB2AD1"/>
    <w:multiLevelType w:val="hybridMultilevel"/>
    <w:tmpl w:val="58F07CD4"/>
    <w:lvl w:ilvl="0" w:tplc="026C3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7EDE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0A88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1433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54A1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3E3E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3E95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5801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8FC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70BB9"/>
    <w:multiLevelType w:val="multilevel"/>
    <w:tmpl w:val="C29A2A6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0">
    <w:nsid w:val="39787E6D"/>
    <w:multiLevelType w:val="hybridMultilevel"/>
    <w:tmpl w:val="C84A38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49F503C"/>
    <w:multiLevelType w:val="hybridMultilevel"/>
    <w:tmpl w:val="8FA41A54"/>
    <w:lvl w:ilvl="0" w:tplc="CB1A2564">
      <w:numFmt w:val="bullet"/>
      <w:lvlText w:val="•"/>
      <w:lvlJc w:val="left"/>
      <w:pPr>
        <w:ind w:left="1287" w:hanging="360"/>
      </w:pPr>
      <w:rPr>
        <w:rFonts w:ascii="OpenSymbol" w:eastAsia="Calibri" w:hAnsi="OpenSymbol" w:cs="Open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7A30EF0"/>
    <w:multiLevelType w:val="hybridMultilevel"/>
    <w:tmpl w:val="307C61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4B1A7C17"/>
    <w:multiLevelType w:val="multilevel"/>
    <w:tmpl w:val="9D1834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82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4">
    <w:nsid w:val="4DBC6747"/>
    <w:multiLevelType w:val="hybridMultilevel"/>
    <w:tmpl w:val="7CB48B84"/>
    <w:lvl w:ilvl="0" w:tplc="B05651AA">
      <w:numFmt w:val="bullet"/>
      <w:lvlText w:val="-"/>
      <w:lvlJc w:val="left"/>
      <w:pPr>
        <w:ind w:left="709" w:hanging="360"/>
      </w:pPr>
      <w:rPr>
        <w:rFonts w:ascii="Times New Roman" w:eastAsia="TimesNewRoman" w:hAnsi="Times New Roman" w:cs="Times New Roman" w:hint="default"/>
        <w:i/>
        <w:sz w:val="28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15">
    <w:nsid w:val="51044B99"/>
    <w:multiLevelType w:val="hybridMultilevel"/>
    <w:tmpl w:val="CB3AE49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7201681"/>
    <w:multiLevelType w:val="multilevel"/>
    <w:tmpl w:val="F5A8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6"/>
  </w:num>
  <w:num w:numId="9">
    <w:abstractNumId w:val="16"/>
  </w:num>
  <w:num w:numId="10">
    <w:abstractNumId w:val="9"/>
  </w:num>
  <w:num w:numId="11">
    <w:abstractNumId w:val="12"/>
  </w:num>
  <w:num w:numId="12">
    <w:abstractNumId w:val="11"/>
  </w:num>
  <w:num w:numId="13">
    <w:abstractNumId w:val="10"/>
  </w:num>
  <w:num w:numId="14">
    <w:abstractNumId w:val="8"/>
  </w:num>
  <w:num w:numId="15">
    <w:abstractNumId w:val="14"/>
  </w:num>
  <w:num w:numId="16">
    <w:abstractNumId w:val="13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459F"/>
    <w:rsid w:val="00192E9B"/>
    <w:rsid w:val="001C70BC"/>
    <w:rsid w:val="001E459F"/>
    <w:rsid w:val="002447CA"/>
    <w:rsid w:val="0028784B"/>
    <w:rsid w:val="002904E5"/>
    <w:rsid w:val="002A5D63"/>
    <w:rsid w:val="003A30EE"/>
    <w:rsid w:val="003C418B"/>
    <w:rsid w:val="003F1629"/>
    <w:rsid w:val="00562020"/>
    <w:rsid w:val="0056770E"/>
    <w:rsid w:val="005911AE"/>
    <w:rsid w:val="005C4763"/>
    <w:rsid w:val="007D5F2B"/>
    <w:rsid w:val="007F2F92"/>
    <w:rsid w:val="00835DBC"/>
    <w:rsid w:val="00840A37"/>
    <w:rsid w:val="00905DF9"/>
    <w:rsid w:val="00964859"/>
    <w:rsid w:val="00973ABB"/>
    <w:rsid w:val="00B473C7"/>
    <w:rsid w:val="00B47C6A"/>
    <w:rsid w:val="00B5366D"/>
    <w:rsid w:val="00B85B39"/>
    <w:rsid w:val="00C85A7B"/>
    <w:rsid w:val="00CB72DA"/>
    <w:rsid w:val="00D336B3"/>
    <w:rsid w:val="00E6247A"/>
    <w:rsid w:val="00F25F73"/>
    <w:rsid w:val="00F62D76"/>
    <w:rsid w:val="00FB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9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40A37"/>
  </w:style>
  <w:style w:type="paragraph" w:styleId="a3">
    <w:name w:val="header"/>
    <w:basedOn w:val="a"/>
    <w:link w:val="a4"/>
    <w:semiHidden/>
    <w:rsid w:val="00840A37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Верхний колонтитул Знак"/>
    <w:basedOn w:val="a0"/>
    <w:link w:val="a3"/>
    <w:semiHidden/>
    <w:rsid w:val="00840A3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Normal (Web)"/>
    <w:basedOn w:val="a"/>
    <w:uiPriority w:val="99"/>
    <w:rsid w:val="00840A37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6">
    <w:name w:val="footer"/>
    <w:basedOn w:val="a"/>
    <w:link w:val="a7"/>
    <w:semiHidden/>
    <w:rsid w:val="00840A37"/>
    <w:pPr>
      <w:widowControl w:val="0"/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7">
    <w:name w:val="Нижний колонтитул Знак"/>
    <w:basedOn w:val="a0"/>
    <w:link w:val="a6"/>
    <w:semiHidden/>
    <w:rsid w:val="00840A37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8">
    <w:name w:val="Table Grid"/>
    <w:basedOn w:val="a1"/>
    <w:rsid w:val="00840A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840A3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40A3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b">
    <w:name w:val="List Paragraph"/>
    <w:basedOn w:val="a"/>
    <w:uiPriority w:val="34"/>
    <w:qFormat/>
    <w:rsid w:val="00840A37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Default">
    <w:name w:val="Default"/>
    <w:rsid w:val="00840A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Strong"/>
    <w:qFormat/>
    <w:rsid w:val="00840A37"/>
    <w:rPr>
      <w:b/>
      <w:bCs/>
    </w:rPr>
  </w:style>
  <w:style w:type="paragraph" w:customStyle="1" w:styleId="ConsPlusNormal">
    <w:name w:val="ConsPlusNormal"/>
    <w:rsid w:val="00840A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ad">
    <w:name w:val="Содержимое таблицы"/>
    <w:basedOn w:val="a"/>
    <w:rsid w:val="00840A3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ConsPlusCell">
    <w:name w:val="ConsPlusCell"/>
    <w:rsid w:val="00840A37"/>
    <w:pPr>
      <w:widowControl w:val="0"/>
      <w:suppressAutoHyphens/>
      <w:spacing w:after="0" w:line="240" w:lineRule="auto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0">
    <w:name w:val="Цитата1"/>
    <w:basedOn w:val="a"/>
    <w:rsid w:val="00840A37"/>
    <w:pPr>
      <w:suppressAutoHyphens/>
      <w:spacing w:after="0" w:line="240" w:lineRule="auto"/>
      <w:ind w:left="-120" w:right="-96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table" w:customStyle="1" w:styleId="2">
    <w:name w:val="Сетка таблицы2"/>
    <w:basedOn w:val="a1"/>
    <w:next w:val="a8"/>
    <w:uiPriority w:val="59"/>
    <w:rsid w:val="00840A37"/>
    <w:pPr>
      <w:spacing w:after="0" w:line="240" w:lineRule="auto"/>
    </w:pPr>
    <w:rPr>
      <w:rFonts w:ascii="Times New Roman" w:eastAsia="Calibri" w:hAnsi="Times New Roman" w:cs="Times New Roman"/>
      <w:kern w:val="24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link w:val="12"/>
    <w:qFormat/>
    <w:rsid w:val="00840A37"/>
    <w:pPr>
      <w:autoSpaceDE w:val="0"/>
      <w:autoSpaceDN w:val="0"/>
      <w:adjustRightInd w:val="0"/>
      <w:spacing w:after="0" w:line="240" w:lineRule="auto"/>
      <w:ind w:left="-709" w:right="283" w:firstLine="567"/>
      <w:jc w:val="both"/>
    </w:pPr>
    <w:rPr>
      <w:rFonts w:ascii="Times New Roman" w:eastAsia="TimesNewRoman" w:hAnsi="Times New Roman" w:cs="Times New Roman"/>
      <w:sz w:val="28"/>
      <w:szCs w:val="28"/>
      <w:lang w:eastAsia="ru-RU"/>
    </w:rPr>
  </w:style>
  <w:style w:type="character" w:customStyle="1" w:styleId="12">
    <w:name w:val="Стиль1 Знак"/>
    <w:link w:val="11"/>
    <w:rsid w:val="00840A37"/>
    <w:rPr>
      <w:rFonts w:ascii="Times New Roman" w:eastAsia="TimesNewRoman" w:hAnsi="Times New Roman" w:cs="Times New Roman"/>
      <w:sz w:val="28"/>
      <w:szCs w:val="28"/>
      <w:lang w:eastAsia="ru-RU"/>
    </w:rPr>
  </w:style>
  <w:style w:type="character" w:styleId="ae">
    <w:name w:val="Hyperlink"/>
    <w:rsid w:val="00840A37"/>
    <w:rPr>
      <w:color w:val="0000FF"/>
      <w:u w:val="single"/>
    </w:rPr>
  </w:style>
  <w:style w:type="paragraph" w:styleId="af">
    <w:name w:val="No Spacing"/>
    <w:uiPriority w:val="1"/>
    <w:qFormat/>
    <w:rsid w:val="00B5366D"/>
    <w:pPr>
      <w:spacing w:after="0" w:line="240" w:lineRule="auto"/>
    </w:pPr>
    <w:rPr>
      <w:rFonts w:ascii="Calibri" w:eastAsia="Calibri" w:hAnsi="Calibri" w:cs="Calibri"/>
    </w:rPr>
  </w:style>
  <w:style w:type="paragraph" w:styleId="af0">
    <w:name w:val="Balloon Text"/>
    <w:basedOn w:val="a"/>
    <w:link w:val="af1"/>
    <w:uiPriority w:val="99"/>
    <w:semiHidden/>
    <w:unhideWhenUsed/>
    <w:rsid w:val="00C8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5A7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F92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40A37"/>
  </w:style>
  <w:style w:type="paragraph" w:styleId="a3">
    <w:name w:val="header"/>
    <w:basedOn w:val="a"/>
    <w:link w:val="a4"/>
    <w:semiHidden/>
    <w:rsid w:val="00840A37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4">
    <w:name w:val="Верхний колонтитул Знак"/>
    <w:basedOn w:val="a0"/>
    <w:link w:val="a3"/>
    <w:semiHidden/>
    <w:rsid w:val="00840A3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5">
    <w:name w:val="Normal (Web)"/>
    <w:basedOn w:val="a"/>
    <w:uiPriority w:val="99"/>
    <w:rsid w:val="00840A37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a6">
    <w:name w:val="footer"/>
    <w:basedOn w:val="a"/>
    <w:link w:val="a7"/>
    <w:semiHidden/>
    <w:rsid w:val="00840A37"/>
    <w:pPr>
      <w:widowControl w:val="0"/>
      <w:suppressLineNumbers/>
      <w:tabs>
        <w:tab w:val="center" w:pos="4818"/>
        <w:tab w:val="right" w:pos="9637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7">
    <w:name w:val="Нижний колонтитул Знак"/>
    <w:basedOn w:val="a0"/>
    <w:link w:val="a6"/>
    <w:semiHidden/>
    <w:rsid w:val="00840A37"/>
    <w:rPr>
      <w:rFonts w:ascii="Times New Roman" w:eastAsia="Lucida Sans Unicode" w:hAnsi="Times New Roman" w:cs="Times New Roman"/>
      <w:kern w:val="1"/>
      <w:sz w:val="24"/>
      <w:szCs w:val="24"/>
    </w:rPr>
  </w:style>
  <w:style w:type="table" w:styleId="a8">
    <w:name w:val="Table Grid"/>
    <w:basedOn w:val="a1"/>
    <w:rsid w:val="00840A3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840A37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a">
    <w:name w:val="Основной текст Знак"/>
    <w:basedOn w:val="a0"/>
    <w:link w:val="a9"/>
    <w:rsid w:val="00840A37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b">
    <w:name w:val="List Paragraph"/>
    <w:basedOn w:val="a"/>
    <w:uiPriority w:val="34"/>
    <w:qFormat/>
    <w:rsid w:val="00840A37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Default">
    <w:name w:val="Default"/>
    <w:rsid w:val="00840A3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c">
    <w:name w:val="Strong"/>
    <w:qFormat/>
    <w:rsid w:val="00840A37"/>
    <w:rPr>
      <w:b/>
      <w:bCs/>
    </w:rPr>
  </w:style>
  <w:style w:type="paragraph" w:customStyle="1" w:styleId="ConsPlusNormal">
    <w:name w:val="ConsPlusNormal"/>
    <w:rsid w:val="00840A37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ad">
    <w:name w:val="Содержимое таблицы"/>
    <w:basedOn w:val="a"/>
    <w:rsid w:val="00840A37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</w:rPr>
  </w:style>
  <w:style w:type="paragraph" w:customStyle="1" w:styleId="ConsPlusCell">
    <w:name w:val="ConsPlusCell"/>
    <w:rsid w:val="00840A37"/>
    <w:pPr>
      <w:widowControl w:val="0"/>
      <w:suppressAutoHyphens/>
      <w:spacing w:after="0" w:line="240" w:lineRule="auto"/>
    </w:pPr>
    <w:rPr>
      <w:rFonts w:ascii="Arial" w:eastAsia="Arial" w:hAnsi="Arial" w:cs="Times New Roman"/>
      <w:sz w:val="20"/>
      <w:szCs w:val="20"/>
      <w:lang w:eastAsia="ar-SA"/>
    </w:rPr>
  </w:style>
  <w:style w:type="paragraph" w:customStyle="1" w:styleId="10">
    <w:name w:val="Цитата1"/>
    <w:basedOn w:val="a"/>
    <w:rsid w:val="00840A37"/>
    <w:pPr>
      <w:suppressAutoHyphens/>
      <w:spacing w:after="0" w:line="240" w:lineRule="auto"/>
      <w:ind w:left="-120" w:right="-96"/>
      <w:jc w:val="center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table" w:customStyle="1" w:styleId="2">
    <w:name w:val="Сетка таблицы2"/>
    <w:basedOn w:val="a1"/>
    <w:next w:val="a8"/>
    <w:uiPriority w:val="59"/>
    <w:rsid w:val="00840A37"/>
    <w:pPr>
      <w:spacing w:after="0" w:line="240" w:lineRule="auto"/>
    </w:pPr>
    <w:rPr>
      <w:rFonts w:ascii="Times New Roman" w:eastAsia="Calibri" w:hAnsi="Times New Roman" w:cs="Times New Roman"/>
      <w:kern w:val="24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Стиль1"/>
    <w:basedOn w:val="a"/>
    <w:link w:val="12"/>
    <w:qFormat/>
    <w:rsid w:val="00840A37"/>
    <w:pPr>
      <w:autoSpaceDE w:val="0"/>
      <w:autoSpaceDN w:val="0"/>
      <w:adjustRightInd w:val="0"/>
      <w:spacing w:after="0" w:line="240" w:lineRule="auto"/>
      <w:ind w:left="-709" w:right="283" w:firstLine="567"/>
      <w:jc w:val="both"/>
    </w:pPr>
    <w:rPr>
      <w:rFonts w:ascii="Times New Roman" w:eastAsia="TimesNewRoman" w:hAnsi="Times New Roman" w:cs="Times New Roman"/>
      <w:sz w:val="28"/>
      <w:szCs w:val="28"/>
      <w:lang w:eastAsia="ru-RU"/>
    </w:rPr>
  </w:style>
  <w:style w:type="character" w:customStyle="1" w:styleId="12">
    <w:name w:val="Стиль1 Знак"/>
    <w:link w:val="11"/>
    <w:rsid w:val="00840A37"/>
    <w:rPr>
      <w:rFonts w:ascii="Times New Roman" w:eastAsia="TimesNewRoman" w:hAnsi="Times New Roman" w:cs="Times New Roman"/>
      <w:sz w:val="28"/>
      <w:szCs w:val="28"/>
      <w:lang w:eastAsia="ru-RU"/>
    </w:rPr>
  </w:style>
  <w:style w:type="character" w:styleId="ae">
    <w:name w:val="Hyperlink"/>
    <w:rsid w:val="00840A37"/>
    <w:rPr>
      <w:color w:val="0000FF"/>
      <w:u w:val="single"/>
    </w:rPr>
  </w:style>
  <w:style w:type="paragraph" w:styleId="af">
    <w:name w:val="No Spacing"/>
    <w:uiPriority w:val="1"/>
    <w:qFormat/>
    <w:rsid w:val="00B5366D"/>
    <w:pPr>
      <w:spacing w:after="0" w:line="240" w:lineRule="auto"/>
    </w:pPr>
    <w:rPr>
      <w:rFonts w:ascii="Calibri" w:eastAsia="Calibri" w:hAnsi="Calibri" w:cs="Calibri"/>
    </w:rPr>
  </w:style>
  <w:style w:type="paragraph" w:styleId="af0">
    <w:name w:val="Balloon Text"/>
    <w:basedOn w:val="a"/>
    <w:link w:val="af1"/>
    <w:uiPriority w:val="99"/>
    <w:semiHidden/>
    <w:unhideWhenUsed/>
    <w:rsid w:val="00C8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85A7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15</cp:revision>
  <cp:lastPrinted>2017-05-16T10:49:00Z</cp:lastPrinted>
  <dcterms:created xsi:type="dcterms:W3CDTF">2017-04-24T06:25:00Z</dcterms:created>
  <dcterms:modified xsi:type="dcterms:W3CDTF">2017-05-18T12:41:00Z</dcterms:modified>
</cp:coreProperties>
</file>